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6C6A7CF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Sukcesywna dostawa elementów osprzętu sieci trakcyjnej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75D6E" w:rsidRPr="00275D6E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360E7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 w:rsidRPr="00275D6E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0A42B2E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E7428D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BBDF0CA" w14:textId="6DB1C864" w:rsidR="00B54B37" w:rsidRPr="008C53CC" w:rsidRDefault="008C53CC" w:rsidP="008C53CC">
      <w:pPr>
        <w:adjustRightInd w:val="0"/>
        <w:spacing w:after="120"/>
        <w:ind w:right="11" w:firstLine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ałkowita cena </w:t>
      </w:r>
      <w:r>
        <w:rPr>
          <w:rFonts w:ascii="Arial Narrow" w:hAnsi="Arial Narrow" w:cs="Arial"/>
          <w:sz w:val="20"/>
          <w:szCs w:val="20"/>
          <w:lang w:val="pl-PL"/>
        </w:rPr>
        <w:t>oferty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……………………………………</w:t>
      </w:r>
      <w:r w:rsidR="00F07C82" w:rsidRPr="008C53CC">
        <w:rPr>
          <w:rFonts w:ascii="Arial Narrow" w:hAnsi="Arial Narrow" w:cs="Arial"/>
          <w:sz w:val="20"/>
          <w:szCs w:val="20"/>
          <w:lang w:val="pl-PL"/>
        </w:rPr>
        <w:t>. zł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>(słownie złotych: …………………………………………………)</w:t>
      </w:r>
    </w:p>
    <w:p w14:paraId="25D74F94" w14:textId="37F4B5F5" w:rsidR="00E7428D" w:rsidRPr="00E7428D" w:rsidRDefault="00E7428D" w:rsidP="00E7428D">
      <w:pPr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zgodnie z </w:t>
      </w:r>
      <w:r w:rsidRPr="007E71E6">
        <w:rPr>
          <w:rFonts w:ascii="Arial Narrow" w:hAnsi="Arial Narrow" w:cs="Arial"/>
          <w:sz w:val="20"/>
          <w:szCs w:val="20"/>
          <w:lang w:val="pl-PL"/>
        </w:rPr>
        <w:t>wyliczeniem przedstawionym w Formularzu cenowym stanowiącym Załącznik nr 2 do SWZ.</w:t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4360E7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9DD7F6D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1233).</w:t>
      </w:r>
      <w:r w:rsidR="00E367C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BD4745">
        <w:rPr>
          <w:rFonts w:ascii="Arial Narrow" w:hAnsi="Arial Narrow" w:cs="Arial"/>
          <w:bCs/>
          <w:sz w:val="20"/>
          <w:szCs w:val="20"/>
          <w:lang w:val="pl-PL"/>
        </w:rPr>
        <w:t>Rozdziale XVII ust. 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360E7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187A0E25" w:rsidR="00A930A1" w:rsidRPr="00BD4745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</w:p>
    <w:p w14:paraId="472F188D" w14:textId="559F06BB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XXV</w:t>
      </w:r>
      <w:r w:rsidR="00C753CF" w:rsidRPr="00C552A5">
        <w:rPr>
          <w:rFonts w:ascii="Arial Narrow" w:hAnsi="Arial Narrow" w:cs="Arial"/>
          <w:sz w:val="20"/>
          <w:szCs w:val="20"/>
          <w:lang w:val="pl-PL"/>
        </w:rPr>
        <w:t>II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50D225E6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3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1</w:t>
      </w:r>
      <w:r w:rsidRPr="00C552A5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A8484A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347A" w14:textId="77777777" w:rsidR="00872CFF" w:rsidRDefault="00872CFF" w:rsidP="009A1121">
      <w:r>
        <w:separator/>
      </w:r>
    </w:p>
  </w:endnote>
  <w:endnote w:type="continuationSeparator" w:id="0">
    <w:p w14:paraId="7D9648C6" w14:textId="77777777" w:rsidR="00872CFF" w:rsidRDefault="00872CF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D486" w14:textId="77777777" w:rsidR="00872CFF" w:rsidRDefault="00872CFF" w:rsidP="009A1121">
      <w:r>
        <w:separator/>
      </w:r>
    </w:p>
  </w:footnote>
  <w:footnote w:type="continuationSeparator" w:id="0">
    <w:p w14:paraId="0DEC1D0F" w14:textId="77777777" w:rsidR="00872CFF" w:rsidRDefault="00872CFF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8">
    <w:p w14:paraId="7B690E16" w14:textId="5C363CCA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0CFC5FB2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275D6E">
      <w:rPr>
        <w:rFonts w:ascii="Arial Narrow" w:hAnsi="Arial Narrow"/>
        <w:sz w:val="20"/>
        <w:szCs w:val="20"/>
        <w:lang w:val="pl-PL"/>
      </w:rPr>
      <w:t>1</w:t>
    </w:r>
    <w:r w:rsidR="004360E7">
      <w:rPr>
        <w:rFonts w:ascii="Arial Narrow" w:hAnsi="Arial Narrow"/>
        <w:sz w:val="20"/>
        <w:szCs w:val="20"/>
        <w:lang w:val="pl-PL"/>
      </w:rPr>
      <w:t>6</w:t>
    </w:r>
    <w:r w:rsidRPr="005A3E54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0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7"/>
  </w:num>
  <w:num w:numId="9" w16cid:durableId="411859643">
    <w:abstractNumId w:val="11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60E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0FBA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FF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2022-09-30T08:08:00Z</dcterms:created>
  <dcterms:modified xsi:type="dcterms:W3CDTF">2022-09-30T08:11:00Z</dcterms:modified>
</cp:coreProperties>
</file>