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3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4"/>
      </w:tblGrid>
      <w:tr w:rsidR="00C26B9C" w:rsidTr="00DD1D8B">
        <w:trPr>
          <w:trHeight w:val="1227"/>
          <w:jc w:val="center"/>
        </w:trPr>
        <w:tc>
          <w:tcPr>
            <w:tcW w:w="1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A701BD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FORMULARZ </w:t>
            </w:r>
            <w:r w:rsidR="00A701BD">
              <w:rPr>
                <w:rFonts w:ascii="Arial Narrow" w:hAnsi="Arial Narrow" w:cs="Arial"/>
                <w:b/>
                <w:bCs/>
              </w:rPr>
              <w:t>CENOWY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11F30">
        <w:rPr>
          <w:rFonts w:ascii="Arial Narrow" w:hAnsi="Arial Narrow" w:cs="Arial"/>
          <w:b/>
          <w:color w:val="000000"/>
          <w:sz w:val="20"/>
          <w:szCs w:val="20"/>
          <w:lang w:val="pl-PL"/>
        </w:rPr>
        <w:t>DOSTAWĘ OLEJU NAPĘDOWEGO</w:t>
      </w:r>
    </w:p>
    <w:p w:rsidR="00DD1D8B" w:rsidRP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bookmarkStart w:id="0" w:name="_GoBack"/>
      <w:bookmarkEnd w:id="0"/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030"/>
        <w:gridCol w:w="2342"/>
        <w:gridCol w:w="2076"/>
        <w:gridCol w:w="2345"/>
        <w:gridCol w:w="1787"/>
        <w:gridCol w:w="1773"/>
        <w:gridCol w:w="2001"/>
      </w:tblGrid>
      <w:tr w:rsidR="00DD1D8B" w:rsidRPr="00DD1D8B" w:rsidTr="002D54BE">
        <w:trPr>
          <w:trHeight w:val="482"/>
        </w:trPr>
        <w:tc>
          <w:tcPr>
            <w:tcW w:w="1329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8</w:t>
            </w:r>
          </w:p>
        </w:tc>
      </w:tr>
      <w:tr w:rsidR="00DD1D8B" w:rsidRPr="00DD1D8B" w:rsidTr="002D54BE">
        <w:tc>
          <w:tcPr>
            <w:tcW w:w="1329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Asortyment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Ogółem ilość litrów oleju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D1D8B" w:rsidRPr="00DD1D8B" w:rsidRDefault="00DD1D8B" w:rsidP="00955B91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Cena hurtowa netto </w:t>
            </w:r>
            <w:smartTag w:uri="urn:schemas-microsoft-com:office:smarttags" w:element="metricconverter">
              <w:smartTagPr>
                <w:attr w:name="ProductID" w:val="70ﾠ000 litr￳w"/>
              </w:smartTagPr>
              <w:r w:rsidRPr="00DD1D8B">
                <w:rPr>
                  <w:rFonts w:ascii="Arial Narrow" w:hAnsi="Arial Narrow" w:cs="Arial"/>
                  <w:sz w:val="20"/>
                  <w:szCs w:val="20"/>
                  <w:lang w:val="pl-PL" w:eastAsia="pl-PL"/>
                </w:rPr>
                <w:t>70 000 litrów</w:t>
              </w:r>
            </w:smartTag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oleju napędowego publikowanego na stronie internetowej producenta z dnia </w:t>
            </w:r>
            <w:r w:rsidR="00955B9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19.02.2019</w:t>
            </w: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r.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Stały upust / Marża określona w % (obliczona do dwóch miejsc po przecinku)</w:t>
            </w: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</w:r>
            <w:r w:rsidRPr="00DD1D8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Upust wartość ujemna, marża wartość dodatnia</w:t>
            </w: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Marża określona w PLN </w:t>
            </w:r>
          </w:p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(kol. 3 x ... % z kol. 4)</w:t>
            </w:r>
          </w:p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lub </w:t>
            </w:r>
          </w:p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Upust określony w PLN</w:t>
            </w:r>
          </w:p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(kol. 3 x minus ... % z kol. 4)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Cena PLN netto przedmiotu zamówienia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</w: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(kol. 3 + kol. 5)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Podatek VAT …….% w PLN</w:t>
            </w:r>
          </w:p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(kol. 6 x kol. 5)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Cena brutto przedmiotu zamówienia</w:t>
            </w:r>
          </w:p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(kol. 6 + kol. 7)</w:t>
            </w:r>
          </w:p>
        </w:tc>
      </w:tr>
      <w:tr w:rsidR="00DD1D8B" w:rsidRPr="00DD1D8B" w:rsidTr="002D54BE">
        <w:trPr>
          <w:trHeight w:val="1934"/>
        </w:trPr>
        <w:tc>
          <w:tcPr>
            <w:tcW w:w="1329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Olej napędowy letni i zimowy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70 000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DD1D8B" w:rsidRP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1D8B" w:rsidRP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1D8B" w:rsidRP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1D8B" w:rsidRP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………………………………, dnia ………….</w:t>
      </w:r>
      <w:r w:rsidRPr="00DD1D8B">
        <w:rPr>
          <w:rFonts w:ascii="Arial Narrow" w:hAnsi="Arial Narrow" w:cs="Arial"/>
          <w:sz w:val="20"/>
          <w:szCs w:val="20"/>
          <w:lang w:val="pl-PL" w:eastAsia="pl-PL"/>
        </w:rPr>
        <w:t xml:space="preserve"> r.</w:t>
      </w:r>
    </w:p>
    <w:p w:rsidR="00DD1D8B" w:rsidRP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XSpec="right" w:tblpY="291"/>
        <w:tblW w:w="687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1"/>
      </w:tblGrid>
      <w:tr w:rsidR="00DD1D8B" w:rsidRPr="00DD1D8B" w:rsidTr="002D54BE">
        <w:tc>
          <w:tcPr>
            <w:tcW w:w="6871" w:type="dxa"/>
            <w:shd w:val="clear" w:color="auto" w:fill="auto"/>
          </w:tcPr>
          <w:p w:rsidR="00DD1D8B" w:rsidRPr="00DD1D8B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DD1D8B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DD1D8B" w:rsidRPr="00DD1D8B" w:rsidRDefault="00DD1D8B" w:rsidP="00DD1D8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701BD">
      <w:headerReference w:type="default" r:id="rId8"/>
      <w:footerReference w:type="default" r:id="rId9"/>
      <w:pgSz w:w="16838" w:h="11906" w:orient="landscape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18" w:rsidRDefault="006A2718" w:rsidP="009A1121">
      <w:r>
        <w:separator/>
      </w:r>
    </w:p>
  </w:endnote>
  <w:endnote w:type="continuationSeparator" w:id="0">
    <w:p w:rsidR="006A2718" w:rsidRDefault="006A271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701BD" w:rsidRPr="00A701BD" w:rsidRDefault="006A2718" w:rsidP="00A701BD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line id="_x0000_s2056" style="position:absolute;left:0;text-align:left;flip:y;z-index:251658240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4"/>
              <w:gridCol w:w="4824"/>
              <w:gridCol w:w="4782"/>
            </w:tblGrid>
            <w:tr w:rsidR="00A701BD" w:rsidRPr="00A701BD" w:rsidTr="002D54BE">
              <w:tc>
                <w:tcPr>
                  <w:tcW w:w="5096" w:type="dxa"/>
                  <w:vAlign w:val="center"/>
                </w:tcPr>
                <w:p w:rsidR="00A701BD" w:rsidRPr="00A701BD" w:rsidRDefault="00A701BD" w:rsidP="00A701BD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A701BD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740766B4" wp14:editId="5AFBF815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701BD" w:rsidRPr="00A701BD" w:rsidRDefault="00A701BD" w:rsidP="00A701BD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A701BD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91EAA" wp14:editId="4ECA1BDA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701BD" w:rsidRPr="00A701BD" w:rsidRDefault="00A701BD" w:rsidP="00A701BD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A701BD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A9B4799" wp14:editId="72168468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A701BD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5B9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5B9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18" w:rsidRDefault="006A2718" w:rsidP="009A1121">
      <w:r>
        <w:separator/>
      </w:r>
    </w:p>
  </w:footnote>
  <w:footnote w:type="continuationSeparator" w:id="0">
    <w:p w:rsidR="006A2718" w:rsidRDefault="006A271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9C" w:rsidRPr="0096137D" w:rsidRDefault="006A2718" w:rsidP="00C26B9C">
    <w:pPr>
      <w:pStyle w:val="Nagwek"/>
      <w:rPr>
        <w:rFonts w:ascii="Arial Narrow" w:hAnsi="Arial Narrow"/>
        <w:sz w:val="4"/>
        <w:szCs w:val="4"/>
      </w:rPr>
    </w:pPr>
    <w:r>
      <w:rPr>
        <w:rFonts w:ascii="Arial Narrow" w:hAnsi="Arial Narrow"/>
        <w:noProof/>
        <w:sz w:val="4"/>
        <w:szCs w:val="4"/>
        <w:lang w:val="pl-PL" w:eastAsia="pl-PL"/>
      </w:rPr>
      <w:pict>
        <v:line id="_x0000_s2055" style="position:absolute;flip:y;z-index:251657216" from="6.25pt,28.25pt" to="764.35pt,28.25pt" strokecolor="navy" strokeweight=".25pt"/>
      </w:pict>
    </w:r>
    <w:r w:rsidR="00A701BD">
      <w:rPr>
        <w:rFonts w:ascii="Arial Narrow" w:hAnsi="Arial Narrow"/>
        <w:sz w:val="20"/>
        <w:szCs w:val="20"/>
      </w:rPr>
      <w:t>Znak postępowania: WKD10c-27-5/2019</w:t>
    </w:r>
    <w:r w:rsidR="00A701BD">
      <w:rPr>
        <w:rFonts w:ascii="Arial Narrow" w:hAnsi="Arial Narrow"/>
        <w:sz w:val="20"/>
        <w:szCs w:val="20"/>
      </w:rPr>
      <w:tab/>
    </w:r>
    <w:r w:rsidR="00A701BD">
      <w:rPr>
        <w:rFonts w:ascii="Arial Narrow" w:hAnsi="Arial Narrow"/>
        <w:sz w:val="20"/>
        <w:szCs w:val="20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>Załącznik nr 1 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6"/>
  </w:num>
  <w:num w:numId="24">
    <w:abstractNumId w:val="84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046B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2718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5B91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1BD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1D8B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0876A-F3A2-4755-9AC0-37F5110D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7</cp:revision>
  <cp:lastPrinted>2018-10-04T11:32:00Z</cp:lastPrinted>
  <dcterms:created xsi:type="dcterms:W3CDTF">2019-02-11T13:12:00Z</dcterms:created>
  <dcterms:modified xsi:type="dcterms:W3CDTF">2019-02-19T08:10:00Z</dcterms:modified>
</cp:coreProperties>
</file>